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556FE3"/>
          <w:sz w:val="40"/>
        </w:rPr>
        <w:t>JULIAN MERCER</w:t>
      </w:r>
    </w:p>
    <w:p>
      <w:pPr>
        <w:spacing w:after="60"/>
        <w:jc w:val="center"/>
      </w:pPr>
      <w:r>
        <w:rPr>
          <w:rFonts w:ascii="Arial" w:hAnsi="Arial"/>
          <w:b/>
          <w:sz w:val="17"/>
        </w:rPr>
        <w:t>SALES DEVELOPMENT REPRESENTATIVE</w:t>
      </w:r>
    </w:p>
    <w:p>
      <w:pPr>
        <w:spacing w:after="180"/>
        <w:jc w:val="center"/>
      </w:pPr>
      <w:r>
        <w:rPr>
          <w:rFonts w:ascii="Arial" w:hAnsi="Arial"/>
          <w:color w:val="666666"/>
          <w:sz w:val="14"/>
        </w:rPr>
        <w:t>San Francisco, CA | (415) 555-0148 | julian.mercer@email.com | linkedin.com/in/julianmercer</w:t>
      </w:r>
    </w:p>
    <w:p>
      <w:pPr>
        <w:keepNext/>
        <w:spacing w:before="60" w:after="6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SUMMARY</w:t>
      </w:r>
    </w:p>
    <w:p>
      <w:pPr>
        <w:spacing w:after="40" w:line="240" w:lineRule="auto"/>
      </w:pPr>
      <w:r>
        <w:rPr>
          <w:rFonts w:ascii="Arial" w:hAnsi="Arial"/>
          <w:sz w:val="18"/>
        </w:rPr>
        <w:t>Sales Development Representative with 4+ years creating qualified pipeline through focused account research, cold calling, and personalized outreach. Uses disciplined qualification, testing, and CRM hygiene to book relevant conversations and improve opportunity conversion.</w:t>
      </w:r>
    </w:p>
    <w:p>
      <w:pPr>
        <w:keepNext/>
        <w:spacing w:before="60" w:after="6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EXPERIENCE</w:t>
      </w:r>
    </w:p>
    <w:p>
      <w:pPr>
        <w:keepNext/>
        <w:tabs>
          <w:tab w:pos="9936" w:val="right"/>
        </w:tabs>
        <w:spacing w:before="60" w:after="10" w:line="252" w:lineRule="auto"/>
      </w:pPr>
      <w:r>
        <w:rPr>
          <w:rFonts w:ascii="Arial" w:hAnsi="Arial"/>
          <w:b/>
          <w:sz w:val="18"/>
        </w:rPr>
        <w:t>Senior Sales Development Representative</w:t>
      </w:r>
      <w:r>
        <w:rPr>
          <w:rFonts w:ascii="Arial" w:hAnsi="Arial"/>
          <w:color w:val="666666"/>
          <w:sz w:val="16"/>
        </w:rPr>
        <w:tab/>
        <w:t>Jan 2024 - Present</w:t>
        <w:br/>
      </w:r>
      <w:r>
        <w:rPr>
          <w:rFonts w:ascii="Arial" w:hAnsi="Arial"/>
          <w:b/>
          <w:sz w:val="17"/>
        </w:rPr>
        <w:t>Snowflake, San Mateo, CA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Generated $7.8M in sales-accepted pipeline across enterprise data accounts, achieving 128% of annual opportunity target through the next steering review.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Booked 164 qualified meetings through cold calls, personalized email, LinkedIn, and partner-led outreach across accountable delivery teams.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Built account maps for 90 priority companies, increasing multi-threaded meeting conversion from 18% to 29% without delaying the committed launch.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Tested role-specific call openings and objection responses, improving cold-call conversation rate 23% for executive investment decisions.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Collaborated with Marketing on intent-based follow-up, producing 31 qualified conversations from two enterprise campaigns.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Shared call recordings and account research in weekly coaching, strengthening objection handling and message relevance.</w:t>
      </w:r>
    </w:p>
    <w:p>
      <w:pPr>
        <w:keepNext/>
        <w:tabs>
          <w:tab w:pos="9936" w:val="right"/>
        </w:tabs>
        <w:spacing w:before="60" w:after="10" w:line="252" w:lineRule="auto"/>
      </w:pPr>
      <w:r>
        <w:rPr>
          <w:rFonts w:ascii="Arial" w:hAnsi="Arial"/>
          <w:b/>
          <w:sz w:val="18"/>
        </w:rPr>
        <w:t>Sales Development Representative</w:t>
      </w:r>
      <w:r>
        <w:rPr>
          <w:rFonts w:ascii="Arial" w:hAnsi="Arial"/>
          <w:color w:val="666666"/>
          <w:sz w:val="16"/>
        </w:rPr>
        <w:tab/>
        <w:t>Jun 2022 - Dec 2023</w:t>
        <w:br/>
      </w:r>
      <w:r>
        <w:rPr>
          <w:rFonts w:ascii="Arial" w:hAnsi="Arial"/>
          <w:b/>
          <w:sz w:val="17"/>
        </w:rPr>
        <w:t>Okta, San Francisco, CA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Created $4.6M in qualified identity-security pipeline while averaging 119% of monthly meeting quota with named benefit owners.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Researched security initiatives, leadership changes, and technology signals to prioritize 65 weekly accounts through the next steering review.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Qualified business need, timing, stakeholders, and current environment, producing a 38% meeting-to-opportunity rate.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Maintained complete Salesforce activity and next-step records, supporting 96% manager forecast hygiene.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Partnered with three account executives on territory sprints that opened 14 previously unresponsive accounts.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Reviewed lost and rejected meetings monthly, refining qualification questions and reducing avoidable handoff failures 18%.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Partnered with account executives on pre-call planning that connected outreach context to sharper discovery questions and next-step ownership.</w:t>
      </w:r>
    </w:p>
    <w:p>
      <w:pPr>
        <w:keepNext/>
        <w:tabs>
          <w:tab w:pos="9936" w:val="right"/>
        </w:tabs>
        <w:spacing w:before="60" w:after="10" w:line="252" w:lineRule="auto"/>
      </w:pPr>
      <w:r>
        <w:rPr>
          <w:rFonts w:ascii="Arial" w:hAnsi="Arial"/>
          <w:b/>
          <w:sz w:val="18"/>
        </w:rPr>
        <w:t>Business Development Associate</w:t>
      </w:r>
      <w:r>
        <w:rPr>
          <w:rFonts w:ascii="Arial" w:hAnsi="Arial"/>
          <w:color w:val="666666"/>
          <w:sz w:val="16"/>
        </w:rPr>
        <w:tab/>
        <w:t>Aug 2020 - May 2022</w:t>
        <w:br/>
      </w:r>
      <w:r>
        <w:rPr>
          <w:rFonts w:ascii="Arial" w:hAnsi="Arial"/>
          <w:b/>
          <w:sz w:val="17"/>
        </w:rPr>
        <w:t>Gong, Chicago, IL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Prospected mid-market revenue leaders and sourced $2.1M in pipeline through coordinated phone and email sequences across accountable delivery teams.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Reviewed conversation recordings to improve discovery handoffs, raising sales acceptance 12 points without delaying the committed launch.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Created an objection library used in onboarding for the next two new-hire cohorts.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Partnered with marketing on webinar follow-up that generated 38 qualified meetings in one quarter.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Maintained disciplined follow-up across multiple contacts, increasing the share of qualified accounts with executive engagement.</w:t>
      </w:r>
    </w:p>
    <w:p>
      <w:pPr>
        <w:keepNext/>
        <w:spacing w:before="60" w:after="6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CORE SKILLS</w:t>
      </w:r>
    </w:p>
    <w:p>
      <w:r>
        <w:rPr>
          <w:rFonts w:ascii="Arial" w:hAnsi="Arial"/>
          <w:sz w:val="16"/>
        </w:rPr>
        <w:t>Outbound prospecting | Cold calling | Email outreach | Account research | Qualification | Objection handling | Salesforce | Salesloft | LinkedIn Sales Navigator | Pipeline generation | CRM hygiene | Territory planning | A/B testing | Discovery handoff</w:t>
      </w:r>
    </w:p>
    <w:p>
      <w:pPr>
        <w:keepNext/>
        <w:spacing w:before="60" w:after="6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EDUCATION</w:t>
      </w:r>
    </w:p>
    <w:p>
      <w:r>
        <w:rPr>
          <w:rFonts w:ascii="Arial" w:hAnsi="Arial"/>
          <w:sz w:val="17"/>
        </w:rPr>
        <w:t>B.S. in Business Administration, Northeastern University, Boston, MA</w:t>
      </w:r>
    </w:p>
    <w:p>
      <w:pPr>
        <w:keepNext/>
        <w:spacing w:before="60" w:after="6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CERTIFICATIONS</w:t>
      </w:r>
    </w:p>
    <w:p>
      <w:r>
        <w:rPr>
          <w:rFonts w:ascii="Arial" w:hAnsi="Arial"/>
          <w:sz w:val="16"/>
        </w:rPr>
        <w:t>Salesforce Sales Representative Professional Certificate | JB Sales On-Demand</w:t>
      </w:r>
    </w:p>
    <w:sectPr w:rsidR="00FC693F" w:rsidRPr="0006063C" w:rsidSect="00034616">
      <w:pgSz w:w="11909" w:h="16834"/>
      <w:pgMar w:top="518" w:right="835" w:bottom="518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" w:line="240" w:lineRule="auto"/>
      <w:ind w:left="288" w:hanging="187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 Mercer Sales Development Representative Resume</dc:title>
  <dc:subject>Illustrative ATS-friendly resume example</dc:subject>
  <dc:creator>ResumeGeenie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