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FIELD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Field Marketing Manager with 9+ years building regional programs that create qualified pipeline and accelerate priority accounts. Aligns Sales, partners, customer evidence, and event operations around measurable market plans rather than isolated activities.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Field Marketing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Snowflake, San Mateo,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West region field strategy across $92M in target pipeline, influencing $31M in closed annual contract value.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account-based programs for 140 enterprise accounts, increasing sales-accepted opportunities 28%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Produced 22 executive dinners, workshops, and customer forums with 74% priority-account attendance.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multi-touch attribution and follow-up SLAs with Revenue Operations, raising campaign-sourced pipeline acceptance from 67% to 91%.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a $4.8M regional budget and partner funds, reallocating 24% toward programs with stronger opportunity progression.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executive account briefs with Sales that connected event agendas to active opportunities, stakeholders, and next decisions.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Field Marketing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Okta,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territory plans with 34 sellers, generating $46M in influenced pipeline across security and identity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partner workshops that produced 380 qualified meetings at 32% lower cost than standalone events.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customer-speaker and proof-point programs, increasing executive-event conversion to opportunity 19%.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weekly campaign reviews that improved lead follow-up within five business days from 58% to 88%.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Packaged regional learnings into quarterly playbooks used by North America and EMEA field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regional customer stories and executive speakers, improving target-account registration and program credibility.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integrated pre-event and post-event plays with account teams, partners, and marketing automation owners, preserving buying context through every handoff.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Regional Marketing Specialist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Box, Redwood City,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35 annual field programs across six territories, delivering 97% on-time and within-budget execution.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registration and opportunity data to improve invite lists, raising target-account attendance 21%.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event briefs, vendor controls, and post-event handoffs for regional marketing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Negotiated venue and vendor agreements that reduced average program cost 14% without lowering attendee experience scores.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Reconciled registrations, attendance, meetings, and opportunity outcomes within ten business days of each event.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Field marketing | Event marketing | Account-based marketing | Pipeline attribution | Regional planning | Sales alignment | Partner marketing | Executive programs | Budget management | Salesforce | Marketo | Campaign operations | Vendor management | Lead follow-up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Marketo Certified Expert | Certified Meeting Professional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Communication, University of Southern California, Los Angeles, CA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Field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