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EMAIL MARKETING SPECIALIST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Email Marketing Specialist with 7+ years building automated lifecycle programs for subscription and e-commerce brands. Uses segmentation, experimentation, deliverability controls, and behavioral data to increase conversion and retention without exhausting the audience.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Email Marketing Specialist</w:t>
      </w:r>
      <w:r>
        <w:rPr>
          <w:rFonts w:ascii="Arial" w:hAnsi="Arial"/>
          <w:color w:val="666666"/>
          <w:sz w:val="16"/>
        </w:rPr>
        <w:tab/>
        <w:t>Jan 2023 - Present</w:t>
        <w:br/>
      </w:r>
      <w:r>
        <w:rPr>
          <w:rFonts w:ascii="Arial" w:hAnsi="Arial"/>
          <w:b/>
          <w:sz w:val="18"/>
        </w:rPr>
        <w:t>Dropbox,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lifecycle email for 5.8M self-serve users, increasing email-attributed annual recurring revenue $21M.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behavior-based onboarding and upgrade journeys, improving 30-day activation 13% in holdout-tested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propensity and use-case segments with Analytics, raising paid conversion 9% while reducing send volume 17% and improving the relevance of upgrade prompts.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domain, complaint, and inbox-placement monitoring, improving primary-inbox delivery from 86% to 94%.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frequency and fatigue controls that reduced unsubscribes 19% while preserving incremental conversion.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measurement standards for holdouts, attribution windows, and incremental revenue across lifecycle programs.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Email Marketing Specialist</w:t>
      </w:r>
      <w:r>
        <w:rPr>
          <w:rFonts w:ascii="Arial" w:hAnsi="Arial"/>
          <w:color w:val="666666"/>
          <w:sz w:val="16"/>
        </w:rPr>
        <w:tab/>
        <w:t>May 2020 - Dec 2022</w:t>
        <w:br/>
      </w:r>
      <w:r>
        <w:rPr>
          <w:rFonts w:ascii="Arial" w:hAnsi="Arial"/>
          <w:b/>
          <w:sz w:val="18"/>
        </w:rPr>
        <w:t>Chewy, Plantation, FL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34 weekly campaigns across replenishment, promotion, and loyalty, generating $38M in measured annual revenue while maintaining margin and complaint-rate guardrails.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pet-stage and reorder journeys in Braze, increasing repeat purchase 16% across 2.1M customers.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46 subject, creative, offer, and cadence tests with predeclared hypotheses, margin guardrails, documented stopping rules, and reusable findings.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QA across links, rendering, personalization, and suppression, reducing campaign defects 72%.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channel dashboards covering incremental revenue, unsubscribe, complaints, and cohort retention.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Creative on modular content blocks that enabled faster testing across lifecycle stages and customer segments.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Aligned merchandising, analytics, and creative teams on campaign calendars, audience exclusions, offer rules, and measurement ownership before every high-volume promotional send.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Lifecycle Marketing Coordinator</w:t>
      </w:r>
      <w:r>
        <w:rPr>
          <w:rFonts w:ascii="Arial" w:hAnsi="Arial"/>
          <w:color w:val="666666"/>
          <w:sz w:val="16"/>
        </w:rPr>
        <w:tab/>
        <w:t>Aug 2017 - Apr 2020</w:t>
        <w:br/>
      </w:r>
      <w:r>
        <w:rPr>
          <w:rFonts w:ascii="Arial" w:hAnsi="Arial"/>
          <w:b/>
          <w:sz w:val="18"/>
        </w:rPr>
        <w:t>Etsy, Brooklyn, NY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Produced triggered buyer and seller journeys across 11 markets, increasing click-to-purchase conversion 12%.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modular templates and localization workflows that shortened campaign production 31%.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Legal and Privacy on consent and preference controls for GDPR launch readiness.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cohort response by frequency and tenure, informing suppression rules that protected engagement quality.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weekly performance summaries that separated engagement indicators from downstream conversion and retention.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Email automation | Lifecycle marketing | Segmentation | Braze | Salesforce Marketing Cloud | A/B testing | Deliverability | Personalization | HTML email | Campaign QA | Retention | CRM analytics | Consent management | Journey orchestration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Marketing, Indiana University Bloomington, Bloomington, IN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Salesforce Marketing Cloud Email Specialist | Braze Certified Marketer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Email Marketing Specialist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